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090" w:tblpY="-837"/>
        <w:tblW w:w="11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0"/>
      </w:tblGrid>
      <w:tr w:rsidR="001C22D0" w14:paraId="37800F69" w14:textId="77777777" w:rsidTr="00A93298">
        <w:trPr>
          <w:trHeight w:val="420"/>
        </w:trPr>
        <w:tc>
          <w:tcPr>
            <w:tcW w:w="112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6CBB" w14:textId="0294600C" w:rsidR="001C22D0" w:rsidRDefault="001C22D0" w:rsidP="00E05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 xml:space="preserve">Learning Project WEEK </w:t>
            </w:r>
            <w:r w:rsidR="00E05F07">
              <w:rPr>
                <w:b/>
                <w:color w:val="FFFFFF"/>
              </w:rPr>
              <w:t xml:space="preserve">15 – Curious Caterpillar   </w:t>
            </w:r>
            <w:r w:rsidR="00E44B2F">
              <w:rPr>
                <w:b/>
                <w:color w:val="FFFFFF"/>
              </w:rPr>
              <w:t xml:space="preserve">               </w:t>
            </w:r>
            <w:r w:rsidR="00134F53">
              <w:rPr>
                <w:b/>
                <w:color w:val="FFFFFF"/>
              </w:rPr>
              <w:t xml:space="preserve">        </w:t>
            </w:r>
            <w:r>
              <w:rPr>
                <w:b/>
                <w:color w:val="FFFFFF"/>
              </w:rPr>
              <w:t xml:space="preserve"> </w:t>
            </w:r>
            <w:r w:rsidR="00E05F07">
              <w:rPr>
                <w:b/>
                <w:color w:val="FFFFFF"/>
              </w:rPr>
              <w:t xml:space="preserve">                   20</w:t>
            </w:r>
            <w:r w:rsidR="00A278B9" w:rsidRPr="00A278B9">
              <w:rPr>
                <w:b/>
                <w:color w:val="FFFFFF"/>
                <w:vertAlign w:val="superscript"/>
              </w:rPr>
              <w:t>th</w:t>
            </w:r>
            <w:r w:rsidR="00B0027F">
              <w:rPr>
                <w:b/>
                <w:color w:val="FFFFFF"/>
                <w:vertAlign w:val="superscript"/>
              </w:rPr>
              <w:t xml:space="preserve"> </w:t>
            </w:r>
            <w:r w:rsidR="00E05F07">
              <w:rPr>
                <w:b/>
                <w:color w:val="FFFFFF"/>
              </w:rPr>
              <w:t>– 22</w:t>
            </w:r>
            <w:r w:rsidR="00E05F07" w:rsidRPr="00E05F07">
              <w:rPr>
                <w:b/>
                <w:color w:val="FFFFFF"/>
                <w:vertAlign w:val="superscript"/>
              </w:rPr>
              <w:t>nd</w:t>
            </w:r>
            <w:r w:rsidR="00E05F07">
              <w:rPr>
                <w:b/>
                <w:color w:val="FFFFFF"/>
              </w:rPr>
              <w:t xml:space="preserve"> </w:t>
            </w:r>
            <w:r w:rsidR="00B0027F">
              <w:rPr>
                <w:b/>
                <w:color w:val="FFFFFF"/>
              </w:rPr>
              <w:t>July</w:t>
            </w:r>
          </w:p>
        </w:tc>
      </w:tr>
      <w:tr w:rsidR="001C22D0" w14:paraId="01434961" w14:textId="77777777" w:rsidTr="00A93298">
        <w:trPr>
          <w:trHeight w:val="232"/>
        </w:trPr>
        <w:tc>
          <w:tcPr>
            <w:tcW w:w="1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1F1" w14:textId="77777777" w:rsidR="001C22D0" w:rsidRDefault="001C22D0" w:rsidP="001C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>
              <w:t>EYFS</w:t>
            </w:r>
          </w:p>
        </w:tc>
      </w:tr>
    </w:tbl>
    <w:tbl>
      <w:tblPr>
        <w:tblW w:w="1125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26"/>
        <w:gridCol w:w="5524"/>
      </w:tblGrid>
      <w:tr w:rsidR="001C22D0" w14:paraId="5E8BB8FA" w14:textId="77777777" w:rsidTr="00742542">
        <w:tc>
          <w:tcPr>
            <w:tcW w:w="572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BD36" w14:textId="77777777" w:rsidR="001C22D0" w:rsidRDefault="001C22D0" w:rsidP="00F21B3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552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309" w14:textId="43BE0923" w:rsidR="001C22D0" w:rsidRDefault="001C22D0" w:rsidP="00F21B3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Literacy Tasks (Aim to do 1 per day)</w:t>
            </w:r>
          </w:p>
        </w:tc>
      </w:tr>
      <w:tr w:rsidR="001C22D0" w14:paraId="540D1E34" w14:textId="77777777" w:rsidTr="00742542">
        <w:trPr>
          <w:trHeight w:val="5929"/>
        </w:trPr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6714" w14:textId="65F89F97" w:rsidR="00A93298" w:rsidRPr="000C711C" w:rsidRDefault="001C22D0" w:rsidP="00A9329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0C711C">
              <w:rPr>
                <w:sz w:val="18"/>
                <w:szCs w:val="18"/>
              </w:rPr>
              <w:t xml:space="preserve">Watch a Numberblocks clip each day at: </w:t>
            </w:r>
            <w:hyperlink r:id="rId5">
              <w:r w:rsidRPr="000C711C">
                <w:rPr>
                  <w:color w:val="1155CC"/>
                  <w:sz w:val="18"/>
                  <w:szCs w:val="18"/>
                  <w:u w:val="single"/>
                </w:rPr>
                <w:t>BBC</w:t>
              </w:r>
            </w:hyperlink>
            <w:r w:rsidRPr="000C711C">
              <w:rPr>
                <w:sz w:val="18"/>
                <w:szCs w:val="18"/>
              </w:rPr>
              <w:t xml:space="preserve"> or </w:t>
            </w:r>
            <w:hyperlink r:id="rId6">
              <w:r w:rsidRPr="000C711C">
                <w:rPr>
                  <w:color w:val="1155CC"/>
                  <w:sz w:val="18"/>
                  <w:szCs w:val="18"/>
                  <w:u w:val="single"/>
                </w:rPr>
                <w:t>CBeebies</w:t>
              </w:r>
            </w:hyperlink>
            <w:r w:rsidRPr="000C711C">
              <w:rPr>
                <w:sz w:val="18"/>
                <w:szCs w:val="18"/>
              </w:rPr>
              <w:t xml:space="preserve">.  </w:t>
            </w:r>
            <w:r w:rsidR="0085293C" w:rsidRPr="000C711C">
              <w:rPr>
                <w:sz w:val="18"/>
                <w:szCs w:val="18"/>
              </w:rPr>
              <w:t>Discuss the theme of the episode</w:t>
            </w:r>
          </w:p>
          <w:p w14:paraId="44D9B6BF" w14:textId="4A151F57" w:rsidR="00761C63" w:rsidRPr="00761C63" w:rsidRDefault="00761C63" w:rsidP="000E5EBF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 over c</w:t>
            </w:r>
            <w:r w:rsidRPr="00761C63">
              <w:rPr>
                <w:sz w:val="18"/>
                <w:szCs w:val="18"/>
              </w:rPr>
              <w:t>ount</w:t>
            </w:r>
            <w:r>
              <w:rPr>
                <w:sz w:val="18"/>
                <w:szCs w:val="18"/>
              </w:rPr>
              <w:t>ing</w:t>
            </w:r>
            <w:r w:rsidRPr="00761C6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20 with this </w:t>
            </w:r>
            <w:hyperlink r:id="rId7" w:history="1">
              <w:r w:rsidRPr="00761C63">
                <w:rPr>
                  <w:rStyle w:val="Hyperlink"/>
                  <w:sz w:val="18"/>
                  <w:szCs w:val="18"/>
                </w:rPr>
                <w:t>song</w:t>
              </w:r>
            </w:hyperlink>
            <w:r>
              <w:rPr>
                <w:sz w:val="18"/>
                <w:szCs w:val="18"/>
              </w:rPr>
              <w:t xml:space="preserve">. </w:t>
            </w:r>
            <w:r w:rsidRPr="00761C63">
              <w:rPr>
                <w:color w:val="00B050"/>
                <w:sz w:val="18"/>
                <w:szCs w:val="18"/>
              </w:rPr>
              <w:t xml:space="preserve">See if you can find ways of making and representing each number to 20 – be as fun and creative as possible. </w:t>
            </w:r>
          </w:p>
          <w:p w14:paraId="1ACDB654" w14:textId="6C19F738" w:rsidR="00A93298" w:rsidRDefault="00761C63" w:rsidP="000E5EBF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Recap over your work on odd and even numbers from last week. </w:t>
            </w:r>
            <w:r w:rsidRPr="00761C63">
              <w:rPr>
                <w:sz w:val="18"/>
                <w:szCs w:val="18"/>
              </w:rPr>
              <w:t xml:space="preserve">Sing and exercise along with this </w:t>
            </w:r>
            <w:hyperlink r:id="rId8" w:history="1">
              <w:r w:rsidRPr="00761C63">
                <w:rPr>
                  <w:rStyle w:val="Hyperlink"/>
                  <w:color w:val="auto"/>
                  <w:sz w:val="18"/>
                  <w:szCs w:val="18"/>
                </w:rPr>
                <w:t>song</w:t>
              </w:r>
            </w:hyperlink>
            <w:r>
              <w:rPr>
                <w:color w:val="00B050"/>
                <w:sz w:val="18"/>
                <w:szCs w:val="18"/>
              </w:rPr>
              <w:t xml:space="preserve"> which will help you remember the different odd numbers to 20. </w:t>
            </w:r>
          </w:p>
          <w:p w14:paraId="4C30CB56" w14:textId="152B1032" w:rsidR="00BB2955" w:rsidRDefault="00761C63" w:rsidP="0076088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Go on an odd and even number hunt around your home. How many odd and even numbers can you find? Were there more odd or even numbers? </w:t>
            </w:r>
            <w:r w:rsidR="00EB6233">
              <w:rPr>
                <w:color w:val="FFFFFF"/>
                <w:sz w:val="20"/>
                <w:szCs w:val="20"/>
                <w:lang w:val="en"/>
              </w:rPr>
              <w:t xml:space="preserve"> </w:t>
            </w:r>
          </w:p>
          <w:p w14:paraId="5573B5A3" w14:textId="58E3C99C" w:rsidR="00D31B08" w:rsidRPr="00A30885" w:rsidRDefault="00D31B08" w:rsidP="00496378">
            <w:pPr>
              <w:widowControl w:val="0"/>
              <w:spacing w:line="240" w:lineRule="auto"/>
              <w:rPr>
                <w:color w:val="00B050"/>
                <w:sz w:val="18"/>
                <w:szCs w:val="18"/>
              </w:rPr>
            </w:pPr>
          </w:p>
          <w:p w14:paraId="7946FEAC" w14:textId="33A4FE00" w:rsidR="0069716B" w:rsidRPr="00312D9E" w:rsidRDefault="00792167" w:rsidP="0069716B">
            <w:pPr>
              <w:widowControl w:val="0"/>
              <w:spacing w:line="240" w:lineRule="auto"/>
              <w:ind w:left="180"/>
              <w:rPr>
                <w:sz w:val="18"/>
                <w:szCs w:val="18"/>
                <w:u w:val="single"/>
              </w:rPr>
            </w:pPr>
            <w:r w:rsidRPr="00312D9E">
              <w:rPr>
                <w:sz w:val="18"/>
                <w:szCs w:val="18"/>
                <w:u w:val="single"/>
              </w:rPr>
              <w:t xml:space="preserve">Our main focus this week is </w:t>
            </w:r>
            <w:r w:rsidR="00E05F07" w:rsidRPr="00312D9E">
              <w:rPr>
                <w:sz w:val="18"/>
                <w:szCs w:val="18"/>
                <w:u w:val="single"/>
              </w:rPr>
              <w:t>Addition and Subtraction</w:t>
            </w:r>
            <w:r w:rsidR="006A17D9" w:rsidRPr="00312D9E">
              <w:rPr>
                <w:sz w:val="18"/>
                <w:szCs w:val="18"/>
                <w:u w:val="single"/>
              </w:rPr>
              <w:t>:</w:t>
            </w:r>
          </w:p>
          <w:p w14:paraId="491836AE" w14:textId="77777777" w:rsidR="008074C8" w:rsidRPr="00DE7B6D" w:rsidRDefault="0069716B" w:rsidP="008074C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  <w:highlight w:val="yellow"/>
              </w:rPr>
            </w:pPr>
            <w:r w:rsidRPr="00DE7B6D">
              <w:rPr>
                <w:sz w:val="18"/>
                <w:szCs w:val="18"/>
                <w:highlight w:val="yellow"/>
              </w:rPr>
              <w:t xml:space="preserve">Watch Numberblocks – All the Sums </w:t>
            </w:r>
            <w:hyperlink r:id="rId9" w:history="1">
              <w:r w:rsidRPr="00DE7B6D">
                <w:rPr>
                  <w:rStyle w:val="Hyperlink"/>
                  <w:sz w:val="18"/>
                  <w:szCs w:val="18"/>
                  <w:highlight w:val="yellow"/>
                </w:rPr>
                <w:t>video</w:t>
              </w:r>
            </w:hyperlink>
            <w:r w:rsidRPr="00DE7B6D">
              <w:rPr>
                <w:sz w:val="18"/>
                <w:szCs w:val="18"/>
                <w:highlight w:val="yellow"/>
              </w:rPr>
              <w:t xml:space="preserve"> and look at all the addition and subtraction sums. </w:t>
            </w:r>
          </w:p>
          <w:p w14:paraId="3BB291BD" w14:textId="4E87EAAC" w:rsidR="00AA0B71" w:rsidRPr="008074C8" w:rsidRDefault="0069716B" w:rsidP="008074C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792E92D" wp14:editId="7A6B702D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485775</wp:posOffset>
                  </wp:positionV>
                  <wp:extent cx="1459230" cy="971550"/>
                  <wp:effectExtent l="0" t="0" r="7620" b="0"/>
                  <wp:wrapTight wrapText="bothSides">
                    <wp:wrapPolygon edited="0">
                      <wp:start x="0" y="0"/>
                      <wp:lineTo x="0" y="21176"/>
                      <wp:lineTo x="21431" y="21176"/>
                      <wp:lineTo x="214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1" t="30674" r="24680" b="7678"/>
                          <a:stretch/>
                        </pic:blipFill>
                        <pic:spPr bwMode="auto">
                          <a:xfrm>
                            <a:off x="0" y="0"/>
                            <a:ext cx="145923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D9E" w:rsidRPr="008074C8">
              <w:rPr>
                <w:sz w:val="18"/>
                <w:szCs w:val="18"/>
              </w:rPr>
              <w:t xml:space="preserve">Play Number Fact Families </w:t>
            </w:r>
            <w:hyperlink r:id="rId11" w:history="1">
              <w:r w:rsidR="00312D9E" w:rsidRPr="008074C8">
                <w:rPr>
                  <w:rStyle w:val="Hyperlink"/>
                  <w:sz w:val="18"/>
                  <w:szCs w:val="18"/>
                </w:rPr>
                <w:t>game</w:t>
              </w:r>
            </w:hyperlink>
            <w:r w:rsidR="008074C8">
              <w:rPr>
                <w:sz w:val="18"/>
                <w:szCs w:val="18"/>
              </w:rPr>
              <w:t xml:space="preserve"> (addition and subtraction only)</w:t>
            </w:r>
            <w:r w:rsidR="00312D9E" w:rsidRPr="008074C8">
              <w:rPr>
                <w:sz w:val="18"/>
                <w:szCs w:val="18"/>
              </w:rPr>
              <w:t xml:space="preserve"> and make 4 number sentences</w:t>
            </w:r>
            <w:r w:rsidR="00E2740F" w:rsidRPr="008074C8">
              <w:rPr>
                <w:sz w:val="18"/>
                <w:szCs w:val="18"/>
              </w:rPr>
              <w:t>.</w:t>
            </w:r>
            <w:r w:rsidR="00A523D3" w:rsidRPr="008074C8">
              <w:rPr>
                <w:sz w:val="18"/>
                <w:szCs w:val="18"/>
              </w:rPr>
              <w:t xml:space="preserve"> </w:t>
            </w:r>
            <w:r w:rsidR="00AA0B71" w:rsidRPr="008074C8">
              <w:rPr>
                <w:sz w:val="18"/>
                <w:szCs w:val="18"/>
              </w:rPr>
              <w:t xml:space="preserve">See </w:t>
            </w:r>
            <w:r w:rsidR="00C36957" w:rsidRPr="008074C8">
              <w:rPr>
                <w:sz w:val="18"/>
                <w:szCs w:val="18"/>
              </w:rPr>
              <w:t xml:space="preserve">if you can </w:t>
            </w:r>
            <w:r w:rsidR="00312D9E" w:rsidRPr="008074C8">
              <w:rPr>
                <w:sz w:val="18"/>
                <w:szCs w:val="18"/>
              </w:rPr>
              <w:t xml:space="preserve">create all the number sentences using the 4 numbers. </w:t>
            </w:r>
            <w:r w:rsidR="00312D9E" w:rsidRPr="008074C8">
              <w:rPr>
                <w:color w:val="00B050"/>
                <w:sz w:val="18"/>
                <w:szCs w:val="18"/>
              </w:rPr>
              <w:t xml:space="preserve">Record the number sentences you create on paper. </w:t>
            </w:r>
          </w:p>
          <w:p w14:paraId="626D51EB" w14:textId="4B0973EF" w:rsidR="00B03B33" w:rsidRPr="00DE7B6D" w:rsidRDefault="00312D9E" w:rsidP="00AA0B7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B050"/>
                <w:sz w:val="18"/>
                <w:szCs w:val="18"/>
                <w:highlight w:val="yellow"/>
              </w:rPr>
            </w:pP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Pick a number to 20 and write it in the middle of a piece of A4 paper. Around the outside write as many addition and subtraction </w:t>
            </w:r>
            <w:r w:rsidR="008074C8" w:rsidRPr="00DE7B6D">
              <w:rPr>
                <w:color w:val="00B050"/>
                <w:sz w:val="18"/>
                <w:szCs w:val="18"/>
                <w:highlight w:val="yellow"/>
              </w:rPr>
              <w:t>number sentences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which total the number you have in the middle. </w:t>
            </w:r>
          </w:p>
          <w:p w14:paraId="092A2AFC" w14:textId="77777777" w:rsidR="00B03B33" w:rsidRPr="00F42E71" w:rsidRDefault="0069716B" w:rsidP="0069716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Collect a small amount of toys (cubes/cars/animals), count how many there are. Split them in as many ways as possible into 2 groups. Record the 2 groups as addition sentences which always total the original amount. </w:t>
            </w:r>
            <w:r w:rsidR="003601BE" w:rsidRPr="0069716B">
              <w:rPr>
                <w:sz w:val="18"/>
                <w:szCs w:val="18"/>
              </w:rPr>
              <w:t xml:space="preserve"> </w:t>
            </w:r>
          </w:p>
          <w:p w14:paraId="4A9D149E" w14:textId="0390C4EA" w:rsidR="00F42E71" w:rsidRPr="0069716B" w:rsidRDefault="00F42E71" w:rsidP="00F42E71">
            <w:pPr>
              <w:widowControl w:val="0"/>
              <w:spacing w:line="240" w:lineRule="auto"/>
              <w:ind w:left="540"/>
              <w:rPr>
                <w:color w:val="00B050"/>
                <w:sz w:val="18"/>
                <w:szCs w:val="18"/>
              </w:rPr>
            </w:pPr>
          </w:p>
        </w:tc>
        <w:tc>
          <w:tcPr>
            <w:tcW w:w="5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C206" w14:textId="43D1FFB2" w:rsidR="001C22D0" w:rsidRPr="000C711C" w:rsidRDefault="001C22D0" w:rsidP="003F1ED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6" w:hanging="284"/>
              <w:rPr>
                <w:color w:val="00B050"/>
                <w:sz w:val="18"/>
                <w:szCs w:val="18"/>
              </w:rPr>
            </w:pPr>
            <w:r w:rsidRPr="000C711C">
              <w:rPr>
                <w:color w:val="00B050"/>
                <w:sz w:val="18"/>
                <w:szCs w:val="18"/>
              </w:rPr>
              <w:t xml:space="preserve">Read a variety of books at home </w:t>
            </w:r>
          </w:p>
          <w:p w14:paraId="61A8A9C5" w14:textId="6CA8CE04" w:rsidR="00A36F4A" w:rsidRPr="000C711C" w:rsidRDefault="001C22D0" w:rsidP="003F1ED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6" w:hanging="284"/>
              <w:rPr>
                <w:sz w:val="18"/>
                <w:szCs w:val="18"/>
              </w:rPr>
            </w:pPr>
            <w:r w:rsidRPr="000C711C">
              <w:rPr>
                <w:sz w:val="18"/>
                <w:szCs w:val="18"/>
              </w:rPr>
              <w:t xml:space="preserve">Visit Oxford Owl for free eBooks that link to your child’s book band. You can create a </w:t>
            </w:r>
            <w:hyperlink r:id="rId12">
              <w:r w:rsidRPr="000C711C">
                <w:rPr>
                  <w:color w:val="1155CC"/>
                  <w:sz w:val="18"/>
                  <w:szCs w:val="18"/>
                  <w:u w:val="single"/>
                </w:rPr>
                <w:t xml:space="preserve">free account. </w:t>
              </w:r>
            </w:hyperlink>
            <w:r w:rsidRPr="000C711C">
              <w:rPr>
                <w:sz w:val="18"/>
                <w:szCs w:val="18"/>
              </w:rPr>
              <w:t xml:space="preserve">Complete the linked Play activities for each book. </w:t>
            </w:r>
          </w:p>
          <w:p w14:paraId="22F46791" w14:textId="76653396" w:rsidR="00A27F4F" w:rsidRPr="000C711C" w:rsidRDefault="00A27F4F" w:rsidP="003F1ED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6" w:hanging="284"/>
              <w:rPr>
                <w:sz w:val="18"/>
                <w:szCs w:val="18"/>
              </w:rPr>
            </w:pPr>
            <w:r w:rsidRPr="000C711C">
              <w:rPr>
                <w:sz w:val="18"/>
                <w:szCs w:val="18"/>
              </w:rPr>
              <w:t xml:space="preserve">Read a </w:t>
            </w:r>
            <w:r w:rsidR="005C2EC4" w:rsidRPr="000C711C">
              <w:rPr>
                <w:sz w:val="18"/>
                <w:szCs w:val="18"/>
              </w:rPr>
              <w:t>decodable</w:t>
            </w:r>
            <w:r w:rsidRPr="000C711C">
              <w:rPr>
                <w:sz w:val="18"/>
                <w:szCs w:val="18"/>
              </w:rPr>
              <w:t xml:space="preserve"> comic book</w:t>
            </w:r>
            <w:r w:rsidR="005C2EC4" w:rsidRPr="000C711C">
              <w:rPr>
                <w:sz w:val="18"/>
                <w:szCs w:val="18"/>
              </w:rPr>
              <w:t xml:space="preserve"> </w:t>
            </w:r>
            <w:hyperlink r:id="rId13" w:history="1">
              <w:r w:rsidR="005C2EC4" w:rsidRPr="000C711C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="005C2EC4" w:rsidRPr="000C711C">
              <w:rPr>
                <w:sz w:val="18"/>
                <w:szCs w:val="18"/>
              </w:rPr>
              <w:t xml:space="preserve">. </w:t>
            </w:r>
          </w:p>
          <w:p w14:paraId="29300155" w14:textId="77777777" w:rsidR="006B3FF0" w:rsidRPr="000C711C" w:rsidRDefault="004D7C02" w:rsidP="007921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C711C">
              <w:rPr>
                <w:sz w:val="18"/>
                <w:szCs w:val="18"/>
                <w:u w:val="single"/>
              </w:rPr>
              <w:t>P</w:t>
            </w:r>
            <w:r w:rsidR="0085293C" w:rsidRPr="000C711C">
              <w:rPr>
                <w:sz w:val="18"/>
                <w:szCs w:val="18"/>
                <w:u w:val="single"/>
              </w:rPr>
              <w:t>honics Phase 4</w:t>
            </w:r>
            <w:r w:rsidR="0085293C" w:rsidRPr="000C711C">
              <w:rPr>
                <w:sz w:val="18"/>
                <w:szCs w:val="18"/>
              </w:rPr>
              <w:t xml:space="preserve">: </w:t>
            </w:r>
          </w:p>
          <w:p w14:paraId="093E12C5" w14:textId="44B1825F" w:rsidR="004D7C02" w:rsidRPr="00DE7B6D" w:rsidRDefault="003601BE" w:rsidP="008074C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326" w:hanging="284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DE7B6D">
              <w:rPr>
                <w:color w:val="00B050"/>
                <w:sz w:val="18"/>
                <w:szCs w:val="18"/>
                <w:highlight w:val="yellow"/>
              </w:rPr>
              <w:t>Have a</w:t>
            </w:r>
            <w:r w:rsidR="007B5771" w:rsidRPr="00DE7B6D">
              <w:rPr>
                <w:color w:val="00B050"/>
                <w:sz w:val="18"/>
                <w:szCs w:val="18"/>
                <w:highlight w:val="yellow"/>
              </w:rPr>
              <w:t>nother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think about polysyllabic words (word</w:t>
            </w:r>
            <w:r w:rsidR="008074C8" w:rsidRPr="00DE7B6D">
              <w:rPr>
                <w:color w:val="00B050"/>
                <w:sz w:val="18"/>
                <w:szCs w:val="18"/>
                <w:highlight w:val="yellow"/>
              </w:rPr>
              <w:t>s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with more than one syllable). Clap out the syllables in: </w:t>
            </w:r>
            <w:r w:rsidR="007B5771" w:rsidRPr="00DE7B6D">
              <w:rPr>
                <w:b/>
                <w:color w:val="00B050"/>
                <w:sz w:val="18"/>
                <w:szCs w:val="18"/>
                <w:highlight w:val="yellow"/>
              </w:rPr>
              <w:t>sandpit</w:t>
            </w:r>
            <w:r w:rsidRPr="00DE7B6D">
              <w:rPr>
                <w:b/>
                <w:color w:val="00B050"/>
                <w:sz w:val="18"/>
                <w:szCs w:val="18"/>
                <w:highlight w:val="yellow"/>
              </w:rPr>
              <w:t>,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</w:t>
            </w:r>
            <w:r w:rsidR="007B5771" w:rsidRPr="00DE7B6D">
              <w:rPr>
                <w:b/>
                <w:color w:val="00B050"/>
                <w:sz w:val="18"/>
                <w:szCs w:val="18"/>
                <w:highlight w:val="yellow"/>
              </w:rPr>
              <w:t>windmill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, </w:t>
            </w:r>
            <w:r w:rsidR="007B5771" w:rsidRPr="00DE7B6D">
              <w:rPr>
                <w:b/>
                <w:color w:val="00B050"/>
                <w:sz w:val="18"/>
                <w:szCs w:val="18"/>
                <w:highlight w:val="yellow"/>
              </w:rPr>
              <w:t>helper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and </w:t>
            </w:r>
            <w:r w:rsidR="007B5771" w:rsidRPr="00DE7B6D">
              <w:rPr>
                <w:b/>
                <w:color w:val="00B050"/>
                <w:sz w:val="18"/>
                <w:szCs w:val="18"/>
                <w:highlight w:val="yellow"/>
              </w:rPr>
              <w:t>pondweed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. </w:t>
            </w:r>
          </w:p>
          <w:p w14:paraId="030876B4" w14:textId="5A7A7C48" w:rsidR="003F1ED2" w:rsidRPr="003F1ED2" w:rsidRDefault="00220D5B" w:rsidP="008074C8">
            <w:pPr>
              <w:widowControl w:val="0"/>
              <w:numPr>
                <w:ilvl w:val="0"/>
                <w:numId w:val="8"/>
              </w:numPr>
              <w:spacing w:line="240" w:lineRule="auto"/>
              <w:ind w:left="326" w:hanging="284"/>
              <w:rPr>
                <w:b/>
                <w:sz w:val="18"/>
                <w:szCs w:val="18"/>
              </w:rPr>
            </w:pPr>
            <w:r w:rsidRPr="000C711C">
              <w:rPr>
                <w:sz w:val="18"/>
                <w:szCs w:val="18"/>
              </w:rPr>
              <w:t xml:space="preserve">Play </w:t>
            </w:r>
            <w:r w:rsidR="007B5771">
              <w:rPr>
                <w:sz w:val="18"/>
                <w:szCs w:val="18"/>
              </w:rPr>
              <w:t xml:space="preserve">the Phonics Pop </w:t>
            </w:r>
            <w:hyperlink r:id="rId14" w:history="1">
              <w:r w:rsidR="007B5771" w:rsidRPr="007B5771">
                <w:rPr>
                  <w:rStyle w:val="Hyperlink"/>
                  <w:sz w:val="18"/>
                  <w:szCs w:val="18"/>
                </w:rPr>
                <w:t>game</w:t>
              </w:r>
            </w:hyperlink>
            <w:r w:rsidR="007B5771">
              <w:rPr>
                <w:sz w:val="18"/>
                <w:szCs w:val="18"/>
              </w:rPr>
              <w:t xml:space="preserve"> and recap over sounds you have learned this year. </w:t>
            </w:r>
          </w:p>
          <w:p w14:paraId="3F161898" w14:textId="1F870AC2" w:rsidR="007B5771" w:rsidRPr="000C711C" w:rsidRDefault="007B5771" w:rsidP="008074C8">
            <w:pPr>
              <w:widowControl w:val="0"/>
              <w:numPr>
                <w:ilvl w:val="0"/>
                <w:numId w:val="8"/>
              </w:numPr>
              <w:spacing w:line="240" w:lineRule="auto"/>
              <w:ind w:left="326" w:hanging="284"/>
              <w:rPr>
                <w:b/>
                <w:color w:val="00B050"/>
                <w:sz w:val="18"/>
                <w:szCs w:val="18"/>
              </w:rPr>
            </w:pPr>
            <w:r w:rsidRPr="000C711C">
              <w:rPr>
                <w:color w:val="00B050"/>
                <w:sz w:val="18"/>
                <w:szCs w:val="18"/>
              </w:rPr>
              <w:t xml:space="preserve">Play sentence substitution: Write sentence: </w:t>
            </w:r>
            <w:r w:rsidRPr="007B5771">
              <w:rPr>
                <w:b/>
                <w:color w:val="00B050"/>
                <w:sz w:val="18"/>
                <w:szCs w:val="18"/>
              </w:rPr>
              <w:t>Gran went to get fresh fish</w:t>
            </w:r>
            <w:r w:rsidRPr="000C711C">
              <w:rPr>
                <w:b/>
                <w:bCs/>
                <w:color w:val="00B050"/>
                <w:sz w:val="18"/>
                <w:szCs w:val="18"/>
                <w:u w:val="single"/>
              </w:rPr>
              <w:t>.</w:t>
            </w:r>
            <w:r w:rsidRPr="000C711C">
              <w:rPr>
                <w:color w:val="00B050"/>
                <w:sz w:val="18"/>
                <w:szCs w:val="18"/>
              </w:rPr>
              <w:t xml:space="preserve">  Give your child a few other alternative words to use</w:t>
            </w:r>
            <w:r>
              <w:rPr>
                <w:color w:val="00B050"/>
                <w:sz w:val="18"/>
                <w:szCs w:val="18"/>
              </w:rPr>
              <w:t xml:space="preserve"> (e.g. Stan, </w:t>
            </w:r>
            <w:r w:rsidR="007A1F33">
              <w:rPr>
                <w:color w:val="00B050"/>
                <w:sz w:val="18"/>
                <w:szCs w:val="18"/>
              </w:rPr>
              <w:t xml:space="preserve">needs, meat, </w:t>
            </w:r>
            <w:proofErr w:type="gramStart"/>
            <w:r w:rsidR="007A1F33">
              <w:rPr>
                <w:color w:val="00B050"/>
                <w:sz w:val="18"/>
                <w:szCs w:val="18"/>
              </w:rPr>
              <w:t>grill</w:t>
            </w:r>
            <w:proofErr w:type="gramEnd"/>
            <w:r w:rsidRPr="000C711C">
              <w:rPr>
                <w:color w:val="00B050"/>
                <w:sz w:val="18"/>
                <w:szCs w:val="18"/>
              </w:rPr>
              <w:t xml:space="preserve">) and allow them to change the sentence and then check if it makes sense. </w:t>
            </w:r>
          </w:p>
          <w:p w14:paraId="5722F208" w14:textId="414A8764" w:rsidR="000877D8" w:rsidRPr="007A1F33" w:rsidRDefault="006B3FF0" w:rsidP="008074C8">
            <w:pPr>
              <w:widowControl w:val="0"/>
              <w:numPr>
                <w:ilvl w:val="0"/>
                <w:numId w:val="8"/>
              </w:numPr>
              <w:spacing w:line="240" w:lineRule="auto"/>
              <w:ind w:left="326" w:hanging="284"/>
              <w:rPr>
                <w:b/>
                <w:color w:val="00B050"/>
                <w:sz w:val="18"/>
                <w:szCs w:val="18"/>
              </w:rPr>
            </w:pP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Phase </w:t>
            </w:r>
            <w:r w:rsidR="0013166B" w:rsidRPr="00DE7B6D">
              <w:rPr>
                <w:color w:val="00B050"/>
                <w:sz w:val="18"/>
                <w:szCs w:val="18"/>
                <w:highlight w:val="yellow"/>
              </w:rPr>
              <w:t>4</w:t>
            </w:r>
            <w:r w:rsidR="00CD5714" w:rsidRPr="00DE7B6D">
              <w:rPr>
                <w:color w:val="00B050"/>
                <w:sz w:val="18"/>
                <w:szCs w:val="18"/>
                <w:highlight w:val="yellow"/>
              </w:rPr>
              <w:t xml:space="preserve"> tricky words 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to </w:t>
            </w:r>
            <w:r w:rsidR="00597FE4" w:rsidRPr="00DE7B6D">
              <w:rPr>
                <w:b/>
                <w:color w:val="00B050"/>
                <w:sz w:val="18"/>
                <w:szCs w:val="18"/>
                <w:highlight w:val="yellow"/>
              </w:rPr>
              <w:t>recap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reading and </w:t>
            </w:r>
            <w:r w:rsidR="00570492" w:rsidRPr="00DE7B6D">
              <w:rPr>
                <w:color w:val="00B050"/>
                <w:sz w:val="18"/>
                <w:szCs w:val="18"/>
                <w:highlight w:val="yellow"/>
              </w:rPr>
              <w:t>writing: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 xml:space="preserve"> </w:t>
            </w:r>
            <w:r w:rsidR="007A1F33" w:rsidRPr="00DE7B6D">
              <w:rPr>
                <w:b/>
                <w:bCs/>
                <w:color w:val="00B050"/>
                <w:sz w:val="18"/>
                <w:szCs w:val="18"/>
                <w:highlight w:val="yellow"/>
                <w:u w:val="single"/>
              </w:rPr>
              <w:t>little</w:t>
            </w:r>
            <w:r w:rsidR="000877D8" w:rsidRPr="00DE7B6D">
              <w:rPr>
                <w:b/>
                <w:bCs/>
                <w:color w:val="00B050"/>
                <w:sz w:val="18"/>
                <w:szCs w:val="18"/>
                <w:highlight w:val="yellow"/>
                <w:u w:val="single"/>
              </w:rPr>
              <w:t xml:space="preserve">, </w:t>
            </w:r>
            <w:r w:rsidR="007A1F33" w:rsidRPr="00DE7B6D">
              <w:rPr>
                <w:b/>
                <w:bCs/>
                <w:color w:val="00B050"/>
                <w:sz w:val="18"/>
                <w:szCs w:val="18"/>
                <w:highlight w:val="yellow"/>
                <w:u w:val="single"/>
              </w:rPr>
              <w:t>one</w:t>
            </w:r>
            <w:r w:rsidR="000877D8" w:rsidRPr="00DE7B6D">
              <w:rPr>
                <w:b/>
                <w:bCs/>
                <w:color w:val="00B050"/>
                <w:sz w:val="18"/>
                <w:szCs w:val="18"/>
                <w:highlight w:val="yellow"/>
                <w:u w:val="single"/>
              </w:rPr>
              <w:t xml:space="preserve">, </w:t>
            </w:r>
            <w:r w:rsidR="007A1F33" w:rsidRPr="00DE7B6D">
              <w:rPr>
                <w:b/>
                <w:bCs/>
                <w:color w:val="00B050"/>
                <w:sz w:val="18"/>
                <w:szCs w:val="18"/>
                <w:highlight w:val="yellow"/>
                <w:u w:val="single"/>
              </w:rPr>
              <w:t>when</w:t>
            </w:r>
            <w:r w:rsidR="009D2316" w:rsidRPr="00DE7B6D">
              <w:rPr>
                <w:color w:val="00B050"/>
                <w:sz w:val="18"/>
                <w:szCs w:val="18"/>
                <w:highlight w:val="yellow"/>
              </w:rPr>
              <w:t xml:space="preserve">. 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>Ask your child how to play ‘Look, cover, write, check!</w:t>
            </w:r>
            <w:r w:rsidR="009D2316" w:rsidRPr="00DE7B6D">
              <w:rPr>
                <w:color w:val="00B050"/>
                <w:sz w:val="18"/>
                <w:szCs w:val="18"/>
                <w:highlight w:val="yellow"/>
              </w:rPr>
              <w:t xml:space="preserve"> Try and use each of these words in a sentence.</w:t>
            </w:r>
            <w:r w:rsidR="009D2316" w:rsidRPr="003F1ED2">
              <w:rPr>
                <w:color w:val="00B050"/>
                <w:sz w:val="18"/>
                <w:szCs w:val="18"/>
              </w:rPr>
              <w:t xml:space="preserve"> </w:t>
            </w:r>
          </w:p>
          <w:p w14:paraId="77F5E334" w14:textId="77777777" w:rsidR="000877D8" w:rsidRPr="000877D8" w:rsidRDefault="000877D8" w:rsidP="000877D8">
            <w:pPr>
              <w:widowControl w:val="0"/>
              <w:spacing w:line="240" w:lineRule="auto"/>
              <w:rPr>
                <w:b/>
                <w:color w:val="00B050"/>
                <w:sz w:val="18"/>
                <w:szCs w:val="18"/>
              </w:rPr>
            </w:pPr>
          </w:p>
          <w:p w14:paraId="14500ADF" w14:textId="6C5ACC08" w:rsidR="00792167" w:rsidRPr="000C711C" w:rsidRDefault="00792167" w:rsidP="00C66139">
            <w:pPr>
              <w:contextualSpacing/>
              <w:rPr>
                <w:color w:val="00B050"/>
                <w:sz w:val="18"/>
                <w:szCs w:val="18"/>
              </w:rPr>
            </w:pPr>
            <w:r w:rsidRPr="000C711C">
              <w:rPr>
                <w:sz w:val="18"/>
                <w:szCs w:val="18"/>
                <w:u w:val="single"/>
              </w:rPr>
              <w:t xml:space="preserve">Our main writing and reading </w:t>
            </w:r>
            <w:r w:rsidR="00CC0811" w:rsidRPr="000C711C">
              <w:rPr>
                <w:sz w:val="18"/>
                <w:szCs w:val="18"/>
                <w:u w:val="single"/>
              </w:rPr>
              <w:t>activity</w:t>
            </w:r>
            <w:r w:rsidRPr="000C711C">
              <w:rPr>
                <w:sz w:val="18"/>
                <w:szCs w:val="18"/>
                <w:u w:val="single"/>
              </w:rPr>
              <w:t xml:space="preserve"> this week is on ‘ </w:t>
            </w:r>
            <w:r w:rsidR="007A1F33">
              <w:rPr>
                <w:sz w:val="18"/>
                <w:szCs w:val="18"/>
                <w:u w:val="single"/>
              </w:rPr>
              <w:t>Curious Caterpillar</w:t>
            </w:r>
            <w:r w:rsidR="00116C45">
              <w:rPr>
                <w:sz w:val="18"/>
                <w:szCs w:val="18"/>
                <w:u w:val="single"/>
              </w:rPr>
              <w:t>’</w:t>
            </w:r>
            <w:r w:rsidRPr="000C711C">
              <w:rPr>
                <w:sz w:val="18"/>
                <w:szCs w:val="18"/>
              </w:rPr>
              <w:t xml:space="preserve">: </w:t>
            </w:r>
            <w:r w:rsidR="007A1F33">
              <w:rPr>
                <w:sz w:val="18"/>
                <w:szCs w:val="18"/>
              </w:rPr>
              <w:t xml:space="preserve">Read or </w:t>
            </w:r>
            <w:hyperlink r:id="rId15" w:history="1">
              <w:r w:rsidR="007A1F33" w:rsidRPr="007A1F33">
                <w:rPr>
                  <w:rStyle w:val="Hyperlink"/>
                  <w:sz w:val="18"/>
                  <w:szCs w:val="18"/>
                </w:rPr>
                <w:t>watch</w:t>
              </w:r>
            </w:hyperlink>
          </w:p>
          <w:p w14:paraId="560B5FCC" w14:textId="049199A5" w:rsidR="00597FE4" w:rsidRDefault="00F7434A" w:rsidP="00F7434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5" w:hanging="325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Talk about the story and the</w:t>
            </w:r>
            <w:r w:rsidR="00E90FB7">
              <w:rPr>
                <w:color w:val="00B050"/>
                <w:sz w:val="18"/>
                <w:szCs w:val="18"/>
                <w:shd w:val="clear" w:color="auto" w:fill="FFFFFF"/>
              </w:rPr>
              <w:t xml:space="preserve"> beginning, middle and ending.</w:t>
            </w:r>
            <w:r w:rsidR="00AB0183" w:rsidRPr="00F7434A">
              <w:rPr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21DD77A" w14:textId="178A2E2C" w:rsidR="00F7434A" w:rsidRPr="00DE7B6D" w:rsidRDefault="007A1F33" w:rsidP="00F7434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5" w:hanging="325"/>
              <w:rPr>
                <w:color w:val="00B050"/>
                <w:sz w:val="18"/>
                <w:szCs w:val="18"/>
              </w:rPr>
            </w:pPr>
            <w:r w:rsidRPr="00DE7B6D">
              <w:rPr>
                <w:color w:val="00B050"/>
                <w:sz w:val="18"/>
                <w:szCs w:val="18"/>
              </w:rPr>
              <w:t xml:space="preserve">Why was the caterpillar worried? </w:t>
            </w:r>
            <w:r w:rsidR="00E90FB7" w:rsidRPr="00DE7B6D">
              <w:rPr>
                <w:color w:val="00B050"/>
                <w:sz w:val="18"/>
                <w:szCs w:val="18"/>
              </w:rPr>
              <w:t xml:space="preserve"> </w:t>
            </w:r>
            <w:r w:rsidRPr="00DE7B6D">
              <w:rPr>
                <w:color w:val="00B050"/>
                <w:sz w:val="18"/>
                <w:szCs w:val="18"/>
              </w:rPr>
              <w:t xml:space="preserve">Why can change sometimes feel scary? Write about what you can do now that you couldn’t do at the beginning of the year. </w:t>
            </w:r>
          </w:p>
          <w:p w14:paraId="3E68C2FC" w14:textId="09CB6770" w:rsidR="0007269B" w:rsidRPr="00083896" w:rsidRDefault="007A1F33" w:rsidP="00F42E7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5" w:hanging="325"/>
              <w:rPr>
                <w:color w:val="00B050"/>
                <w:sz w:val="18"/>
                <w:szCs w:val="18"/>
              </w:rPr>
            </w:pPr>
            <w:r w:rsidRPr="00DE7B6D">
              <w:rPr>
                <w:color w:val="00B050"/>
                <w:sz w:val="18"/>
                <w:szCs w:val="18"/>
                <w:highlight w:val="yellow"/>
                <w:shd w:val="clear" w:color="auto" w:fill="FFFFFF"/>
              </w:rPr>
              <w:t xml:space="preserve">How did the caterpillar/butterfly feel at the end? What </w:t>
            </w:r>
            <w:r w:rsidR="0096378D" w:rsidRPr="00DE7B6D">
              <w:rPr>
                <w:color w:val="00B050"/>
                <w:sz w:val="18"/>
                <w:szCs w:val="18"/>
                <w:highlight w:val="yellow"/>
                <w:shd w:val="clear" w:color="auto" w:fill="FFFFFF"/>
              </w:rPr>
              <w:t>are you excited about doing in Year 1?</w:t>
            </w:r>
            <w:r w:rsidR="0096378D">
              <w:rPr>
                <w:color w:val="00B05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C22D0" w14:paraId="4B6D8AFC" w14:textId="77777777" w:rsidTr="00742542">
        <w:tc>
          <w:tcPr>
            <w:tcW w:w="572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96DF" w14:textId="0067DF7A" w:rsidR="001C22D0" w:rsidRDefault="001C22D0" w:rsidP="00F21B3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Topics (Aim to do 1 per day)</w:t>
            </w:r>
          </w:p>
        </w:tc>
        <w:tc>
          <w:tcPr>
            <w:tcW w:w="5524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4A8" w14:textId="52A7613C" w:rsidR="001C22D0" w:rsidRDefault="001C22D0" w:rsidP="00F21B3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</w:t>
            </w:r>
            <w:r w:rsidR="0074536F">
              <w:rPr>
                <w:b/>
                <w:sz w:val="20"/>
                <w:szCs w:val="20"/>
              </w:rPr>
              <w:t>Health and Well-Being tasks</w:t>
            </w:r>
            <w:r>
              <w:rPr>
                <w:b/>
                <w:sz w:val="20"/>
                <w:szCs w:val="20"/>
              </w:rPr>
              <w:t xml:space="preserve"> (Aim to do 1 per day)</w:t>
            </w:r>
          </w:p>
        </w:tc>
      </w:tr>
      <w:tr w:rsidR="001C22D0" w14:paraId="2B9818CE" w14:textId="77777777" w:rsidTr="00742542">
        <w:trPr>
          <w:trHeight w:val="3842"/>
        </w:trPr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0B1C" w14:textId="77777777" w:rsidR="00F7434A" w:rsidRDefault="00F7434A" w:rsidP="00F74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1"/>
              <w:rPr>
                <w:color w:val="00B050"/>
                <w:sz w:val="18"/>
                <w:szCs w:val="18"/>
              </w:rPr>
            </w:pPr>
          </w:p>
          <w:p w14:paraId="4D66E71F" w14:textId="0F802840" w:rsidR="00F7434A" w:rsidRPr="000E2B5F" w:rsidRDefault="0096378D" w:rsidP="00657E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1" w:hanging="28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Complete your</w:t>
            </w:r>
            <w:r w:rsidR="00F7434A">
              <w:rPr>
                <w:color w:val="00B050"/>
                <w:sz w:val="18"/>
                <w:szCs w:val="18"/>
              </w:rPr>
              <w:t xml:space="preserve"> sunflower collage using a range of materials you can find at home. </w:t>
            </w:r>
            <w:r>
              <w:rPr>
                <w:color w:val="00B050"/>
                <w:sz w:val="18"/>
                <w:szCs w:val="18"/>
              </w:rPr>
              <w:t xml:space="preserve">Think about what you like about your collage and what you would improve if you were to complete the activity again. </w:t>
            </w:r>
          </w:p>
          <w:p w14:paraId="2297E2DE" w14:textId="2C91922F" w:rsidR="00657E36" w:rsidRDefault="0096378D" w:rsidP="00657E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1" w:hanging="284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Now</w:t>
            </w:r>
            <w:r w:rsidR="00286C3E">
              <w:rPr>
                <w:color w:val="00B050"/>
                <w:sz w:val="18"/>
                <w:szCs w:val="18"/>
              </w:rPr>
              <w:t xml:space="preserve"> you have completed </w:t>
            </w:r>
            <w:proofErr w:type="gramStart"/>
            <w:r w:rsidR="00286C3E">
              <w:rPr>
                <w:color w:val="00B050"/>
                <w:sz w:val="18"/>
                <w:szCs w:val="18"/>
              </w:rPr>
              <w:t>your</w:t>
            </w:r>
            <w:proofErr w:type="gramEnd"/>
            <w:r w:rsidR="00286C3E">
              <w:rPr>
                <w:color w:val="00B050"/>
                <w:sz w:val="18"/>
                <w:szCs w:val="18"/>
              </w:rPr>
              <w:t xml:space="preserve"> made up mini-beast collage write all about your mini-beast. Describe what they look like and their body parts, where they live and their special powers. </w:t>
            </w:r>
            <w:r w:rsidR="00657E36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What would they like to eat? </w:t>
            </w:r>
          </w:p>
          <w:p w14:paraId="1F1B100F" w14:textId="77777777" w:rsidR="001A367D" w:rsidRDefault="00F93CF4" w:rsidP="0096378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1" w:hanging="284"/>
              <w:rPr>
                <w:color w:val="00B050"/>
                <w:sz w:val="18"/>
                <w:szCs w:val="18"/>
              </w:rPr>
            </w:pPr>
            <w:r w:rsidRPr="000C711C">
              <w:rPr>
                <w:color w:val="00B050"/>
                <w:sz w:val="18"/>
                <w:szCs w:val="18"/>
              </w:rPr>
              <w:t>Have a</w:t>
            </w:r>
            <w:r w:rsidR="00083896">
              <w:rPr>
                <w:color w:val="00B050"/>
                <w:sz w:val="18"/>
                <w:szCs w:val="18"/>
              </w:rPr>
              <w:t>nother</w:t>
            </w:r>
            <w:r w:rsidRPr="000C711C">
              <w:rPr>
                <w:color w:val="00B050"/>
                <w:sz w:val="18"/>
                <w:szCs w:val="18"/>
              </w:rPr>
              <w:t xml:space="preserve"> look at the sunflower seed you planted. Have you remembere</w:t>
            </w:r>
            <w:r w:rsidR="00083896">
              <w:rPr>
                <w:color w:val="00B050"/>
                <w:sz w:val="18"/>
                <w:szCs w:val="18"/>
              </w:rPr>
              <w:t>d to water it? Has it</w:t>
            </w:r>
            <w:r w:rsidRPr="000C711C">
              <w:rPr>
                <w:color w:val="00B050"/>
                <w:sz w:val="18"/>
                <w:szCs w:val="18"/>
              </w:rPr>
              <w:t xml:space="preserve"> grow</w:t>
            </w:r>
            <w:r w:rsidR="00083896">
              <w:rPr>
                <w:color w:val="00B050"/>
                <w:sz w:val="18"/>
                <w:szCs w:val="18"/>
              </w:rPr>
              <w:t>n since last week</w:t>
            </w:r>
            <w:r w:rsidRPr="000C711C">
              <w:rPr>
                <w:color w:val="00B050"/>
                <w:sz w:val="18"/>
                <w:szCs w:val="18"/>
              </w:rPr>
              <w:t xml:space="preserve">? </w:t>
            </w:r>
            <w:r w:rsidR="000E2B5F">
              <w:rPr>
                <w:color w:val="00B050"/>
                <w:sz w:val="18"/>
                <w:szCs w:val="18"/>
              </w:rPr>
              <w:t>How many</w:t>
            </w:r>
            <w:r w:rsidR="00286C3E">
              <w:rPr>
                <w:color w:val="00B050"/>
                <w:sz w:val="18"/>
                <w:szCs w:val="18"/>
              </w:rPr>
              <w:t xml:space="preserve"> leaves are there now and how ta</w:t>
            </w:r>
            <w:r w:rsidR="000E2B5F">
              <w:rPr>
                <w:color w:val="00B050"/>
                <w:sz w:val="18"/>
                <w:szCs w:val="18"/>
              </w:rPr>
              <w:t>ll is the stem</w:t>
            </w:r>
            <w:r w:rsidR="00326A6E">
              <w:rPr>
                <w:color w:val="00B050"/>
                <w:sz w:val="18"/>
                <w:szCs w:val="18"/>
              </w:rPr>
              <w:t xml:space="preserve">? </w:t>
            </w:r>
            <w:r w:rsidR="00377300" w:rsidRPr="000C711C">
              <w:rPr>
                <w:color w:val="00B050"/>
                <w:sz w:val="18"/>
                <w:szCs w:val="18"/>
              </w:rPr>
              <w:t xml:space="preserve">Write down any observations you make. </w:t>
            </w:r>
            <w:r w:rsidR="00326A6E">
              <w:rPr>
                <w:color w:val="00B050"/>
                <w:sz w:val="18"/>
                <w:szCs w:val="18"/>
              </w:rPr>
              <w:t xml:space="preserve"> </w:t>
            </w:r>
            <w:r w:rsidR="0096378D">
              <w:rPr>
                <w:color w:val="00B050"/>
                <w:sz w:val="18"/>
                <w:szCs w:val="18"/>
              </w:rPr>
              <w:t xml:space="preserve">Continue your observations over the summer holiday – maybe you could make a photo diary too. </w:t>
            </w:r>
          </w:p>
          <w:p w14:paraId="5A3D7F00" w14:textId="60F24E83" w:rsidR="0096378D" w:rsidRPr="0096378D" w:rsidRDefault="0096378D" w:rsidP="0096378D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1" w:hanging="284"/>
              <w:rPr>
                <w:color w:val="00B050"/>
                <w:sz w:val="18"/>
                <w:szCs w:val="18"/>
              </w:rPr>
            </w:pPr>
            <w:r w:rsidRPr="00DE7B6D">
              <w:rPr>
                <w:color w:val="00B050"/>
                <w:sz w:val="18"/>
                <w:szCs w:val="18"/>
                <w:highlight w:val="yellow"/>
              </w:rPr>
              <w:t>Go on a summer flower hunt next time you go out for a walk. How many different flowers and colours can you spot? Draw/paint pictures when you get home of some of the flowers you found.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5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9C2E" w14:textId="77777777" w:rsidR="00530000" w:rsidRDefault="00530000" w:rsidP="0053000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/>
              <w:rPr>
                <w:sz w:val="18"/>
                <w:szCs w:val="18"/>
              </w:rPr>
            </w:pPr>
          </w:p>
          <w:p w14:paraId="074FB944" w14:textId="70C04834" w:rsidR="002825E9" w:rsidRPr="000D42CE" w:rsidRDefault="0074536F" w:rsidP="006032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sz w:val="18"/>
                <w:szCs w:val="18"/>
              </w:rPr>
            </w:pPr>
            <w:r w:rsidRPr="003F2C19">
              <w:rPr>
                <w:sz w:val="18"/>
                <w:szCs w:val="18"/>
              </w:rPr>
              <w:t xml:space="preserve">P.E with Joe Wicks at 9.30am – </w:t>
            </w:r>
            <w:proofErr w:type="spellStart"/>
            <w:r w:rsidRPr="003F2C19">
              <w:rPr>
                <w:sz w:val="18"/>
                <w:szCs w:val="18"/>
              </w:rPr>
              <w:t>Youtube</w:t>
            </w:r>
            <w:proofErr w:type="spellEnd"/>
          </w:p>
          <w:p w14:paraId="16B64541" w14:textId="2E65CB4F" w:rsidR="00C31843" w:rsidRPr="00C31843" w:rsidRDefault="002825E9" w:rsidP="006032F9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sz w:val="18"/>
                <w:szCs w:val="18"/>
              </w:rPr>
            </w:pPr>
            <w:r w:rsidRPr="003F2C19">
              <w:rPr>
                <w:sz w:val="18"/>
                <w:szCs w:val="18"/>
              </w:rPr>
              <w:t xml:space="preserve">Cosmic Yoga </w:t>
            </w:r>
            <w:r w:rsidR="00AF6625">
              <w:rPr>
                <w:sz w:val="18"/>
                <w:szCs w:val="18"/>
              </w:rPr>
              <w:t>(</w:t>
            </w:r>
            <w:r w:rsidR="006F57CE">
              <w:rPr>
                <w:sz w:val="18"/>
                <w:szCs w:val="18"/>
              </w:rPr>
              <w:t>Coco the Butterfly</w:t>
            </w:r>
            <w:r w:rsidRPr="003F2C19">
              <w:rPr>
                <w:sz w:val="18"/>
                <w:szCs w:val="18"/>
              </w:rPr>
              <w:t xml:space="preserve">) – </w:t>
            </w:r>
            <w:proofErr w:type="spellStart"/>
            <w:r w:rsidRPr="003F2C19">
              <w:rPr>
                <w:sz w:val="18"/>
                <w:szCs w:val="18"/>
              </w:rPr>
              <w:t>Youtube</w:t>
            </w:r>
            <w:proofErr w:type="spellEnd"/>
            <w:r w:rsidRPr="003F2C19">
              <w:rPr>
                <w:sz w:val="18"/>
                <w:szCs w:val="18"/>
              </w:rPr>
              <w:t xml:space="preserve"> – </w:t>
            </w:r>
            <w:hyperlink r:id="rId16" w:history="1">
              <w:hyperlink r:id="rId17" w:anchor="id=10&amp;vid=6ad201de9c086483c56b3c840fc5681d&amp;action=view" w:history="1">
                <w:r w:rsidRPr="00AF6625">
                  <w:rPr>
                    <w:rStyle w:val="Hyperlink"/>
                    <w:sz w:val="18"/>
                    <w:szCs w:val="18"/>
                  </w:rPr>
                  <w:t>click here.</w:t>
                </w:r>
              </w:hyperlink>
            </w:hyperlink>
          </w:p>
          <w:p w14:paraId="41BCD11B" w14:textId="77777777" w:rsidR="0096378D" w:rsidRPr="0096378D" w:rsidRDefault="00C31843" w:rsidP="0096378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6378D">
              <w:rPr>
                <w:sz w:val="18"/>
                <w:szCs w:val="18"/>
              </w:rPr>
              <w:t xml:space="preserve">Dancing - </w:t>
            </w:r>
            <w:proofErr w:type="spellStart"/>
            <w:r w:rsidRPr="0096378D">
              <w:rPr>
                <w:sz w:val="18"/>
                <w:szCs w:val="18"/>
              </w:rPr>
              <w:t>Youtube</w:t>
            </w:r>
            <w:proofErr w:type="spellEnd"/>
            <w:r w:rsidRPr="0096378D">
              <w:rPr>
                <w:sz w:val="18"/>
                <w:szCs w:val="18"/>
              </w:rPr>
              <w:t xml:space="preserve"> </w:t>
            </w:r>
            <w:r w:rsidR="00A47827" w:rsidRPr="0096378D">
              <w:rPr>
                <w:sz w:val="18"/>
                <w:szCs w:val="18"/>
              </w:rPr>
              <w:t>–</w:t>
            </w:r>
            <w:r w:rsidRPr="0096378D">
              <w:rPr>
                <w:sz w:val="18"/>
                <w:szCs w:val="18"/>
              </w:rPr>
              <w:t xml:space="preserve"> </w:t>
            </w:r>
            <w:hyperlink r:id="rId18" w:history="1">
              <w:r w:rsidRPr="0096378D">
                <w:rPr>
                  <w:rStyle w:val="Hyperlink"/>
                  <w:color w:val="auto"/>
                  <w:sz w:val="18"/>
                  <w:szCs w:val="18"/>
                </w:rPr>
                <w:t>click</w:t>
              </w:r>
              <w:r w:rsidR="00A47827" w:rsidRPr="0096378D">
                <w:rPr>
                  <w:rStyle w:val="Hyperlink"/>
                  <w:color w:val="auto"/>
                  <w:sz w:val="18"/>
                  <w:szCs w:val="18"/>
                </w:rPr>
                <w:t xml:space="preserve"> </w:t>
              </w:r>
              <w:r w:rsidRPr="0096378D">
                <w:rPr>
                  <w:rStyle w:val="Hyperlink"/>
                  <w:color w:val="auto"/>
                  <w:sz w:val="18"/>
                  <w:szCs w:val="18"/>
                </w:rPr>
                <w:t>here.</w:t>
              </w:r>
            </w:hyperlink>
          </w:p>
          <w:p w14:paraId="314F35B9" w14:textId="45379A1E" w:rsidR="004337C0" w:rsidRPr="0096378D" w:rsidRDefault="0096378D" w:rsidP="0096378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6378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Watch this Despicable Me </w:t>
            </w:r>
            <w:hyperlink r:id="rId19" w:history="1">
              <w:r w:rsidRPr="0096378D">
                <w:rPr>
                  <w:rStyle w:val="Hyperlink"/>
                  <w:sz w:val="18"/>
                  <w:szCs w:val="18"/>
                </w:rPr>
                <w:t>video</w:t>
              </w:r>
            </w:hyperlink>
            <w:r w:rsidRPr="0096378D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on sun safety. </w:t>
            </w:r>
            <w:r w:rsidRPr="0096378D">
              <w:rPr>
                <w:rStyle w:val="Hyperlink"/>
                <w:color w:val="00B050"/>
                <w:sz w:val="18"/>
                <w:szCs w:val="18"/>
                <w:u w:val="none"/>
              </w:rPr>
              <w:t xml:space="preserve">Think about how you can keep safe this summer when you are out enjoying the sunshine. </w:t>
            </w:r>
          </w:p>
          <w:p w14:paraId="3D511FB1" w14:textId="6B48BD53" w:rsidR="001A367D" w:rsidRPr="004337C0" w:rsidRDefault="0096378D" w:rsidP="004337C0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color w:val="00B050"/>
                <w:sz w:val="18"/>
                <w:szCs w:val="18"/>
              </w:rPr>
            </w:pPr>
            <w:r>
              <w:rPr>
                <w:rStyle w:val="Hyperlink"/>
                <w:color w:val="00B050"/>
                <w:sz w:val="18"/>
                <w:szCs w:val="18"/>
                <w:u w:val="none"/>
              </w:rPr>
              <w:t xml:space="preserve">Draw pictures of how you are going to keep safe this summer. </w:t>
            </w:r>
            <w:r w:rsidR="001A367D" w:rsidRPr="004337C0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60335030" w14:textId="41BE2F65" w:rsidR="004337C0" w:rsidRPr="004337C0" w:rsidRDefault="00F42E71" w:rsidP="00F42E7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7" w:hanging="283"/>
              <w:rPr>
                <w:color w:val="00B050"/>
                <w:sz w:val="18"/>
                <w:szCs w:val="18"/>
              </w:rPr>
            </w:pPr>
            <w:r w:rsidRPr="00DE7B6D">
              <w:rPr>
                <w:noProof/>
                <w:color w:val="FFFFFF"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71552" behindDoc="1" locked="0" layoutInCell="1" allowOverlap="1" wp14:anchorId="31CE0EB1" wp14:editId="713DAAAE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433705</wp:posOffset>
                  </wp:positionV>
                  <wp:extent cx="1042035" cy="1386840"/>
                  <wp:effectExtent l="0" t="0" r="5715" b="3810"/>
                  <wp:wrapTight wrapText="bothSides">
                    <wp:wrapPolygon edited="0">
                      <wp:start x="0" y="0"/>
                      <wp:lineTo x="0" y="21363"/>
                      <wp:lineTo x="21324" y="21363"/>
                      <wp:lineTo x="21324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>Write a letter to your new teacher telling them about you</w:t>
            </w:r>
            <w:r w:rsidR="008074C8" w:rsidRPr="00DE7B6D">
              <w:rPr>
                <w:color w:val="00B050"/>
                <w:sz w:val="18"/>
                <w:szCs w:val="18"/>
                <w:highlight w:val="yellow"/>
              </w:rPr>
              <w:t>r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>self. Don’t forget to say your name, age, friends, things you like and things you are looking forward to doing</w:t>
            </w:r>
            <w:r w:rsidR="008074C8" w:rsidRPr="00DE7B6D">
              <w:rPr>
                <w:color w:val="00B050"/>
                <w:sz w:val="18"/>
                <w:szCs w:val="18"/>
                <w:highlight w:val="yellow"/>
              </w:rPr>
              <w:t xml:space="preserve"> in </w:t>
            </w:r>
            <w:r w:rsidRPr="00DE7B6D">
              <w:rPr>
                <w:color w:val="00B050"/>
                <w:sz w:val="18"/>
                <w:szCs w:val="18"/>
                <w:highlight w:val="yellow"/>
              </w:rPr>
              <w:t>Year 1.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</w:tc>
      </w:tr>
    </w:tbl>
    <w:p w14:paraId="65C9C8D3" w14:textId="77777777" w:rsidR="00F42E71" w:rsidRDefault="00F42E71"/>
    <w:p w14:paraId="23FAC5B3" w14:textId="746BA290" w:rsidR="004371E1" w:rsidRDefault="004371E1">
      <w:r>
        <w:t xml:space="preserve">All the activities that you don’t need a computer or internet for are colour coded </w:t>
      </w:r>
      <w:r w:rsidRPr="004371E1">
        <w:rPr>
          <w:color w:val="70AD47" w:themeColor="accent6"/>
        </w:rPr>
        <w:t>green</w:t>
      </w:r>
      <w:r>
        <w:t>.</w:t>
      </w:r>
    </w:p>
    <w:p w14:paraId="0FCCC728" w14:textId="04EBBE7F" w:rsidR="00FB52A7" w:rsidRPr="00BB2ED3" w:rsidRDefault="00331C4A">
      <w:pPr>
        <w:rPr>
          <w:color w:val="0000FF"/>
          <w:shd w:val="clear" w:color="auto" w:fill="FFFFFF"/>
        </w:rPr>
      </w:pPr>
      <w:r w:rsidRPr="00331C4A">
        <w:rPr>
          <w:color w:val="000000"/>
          <w:shd w:val="clear" w:color="auto" w:fill="FFFFFF"/>
        </w:rPr>
        <w:t>Splat 100 square:</w:t>
      </w:r>
      <w:r w:rsidRPr="00331C4A">
        <w:rPr>
          <w:rStyle w:val="pg-2fc2"/>
          <w:shd w:val="clear" w:color="auto" w:fill="FFFFFF"/>
        </w:rPr>
        <w:t xml:space="preserve"> </w:t>
      </w:r>
      <w:hyperlink r:id="rId21" w:history="1">
        <w:r w:rsidRPr="00D318D5">
          <w:rPr>
            <w:rStyle w:val="Hyperlink"/>
            <w:shd w:val="clear" w:color="auto" w:fill="FFFFFF"/>
          </w:rPr>
          <w:t>https://www.primarygames.co.uk/pg2/splat/splatsq100.htm</w:t>
        </w:r>
      </w:hyperlink>
      <w:r>
        <w:rPr>
          <w:rStyle w:val="pg-2fc2"/>
          <w:color w:val="0000FF"/>
          <w:shd w:val="clear" w:color="auto" w:fill="FFFFFF"/>
        </w:rPr>
        <w:t xml:space="preserve"> </w:t>
      </w:r>
    </w:p>
    <w:sectPr w:rsidR="00FB52A7" w:rsidRPr="00BB2ED3" w:rsidSect="003F2C19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83B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B36A7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F45F6C"/>
    <w:multiLevelType w:val="hybridMultilevel"/>
    <w:tmpl w:val="F224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276"/>
    <w:multiLevelType w:val="hybridMultilevel"/>
    <w:tmpl w:val="26A6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7610"/>
    <w:multiLevelType w:val="hybridMultilevel"/>
    <w:tmpl w:val="47340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BD6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E252F3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077B8"/>
    <w:multiLevelType w:val="hybridMultilevel"/>
    <w:tmpl w:val="51E8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6002A"/>
    <w:multiLevelType w:val="multilevel"/>
    <w:tmpl w:val="E2AEE128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142A97"/>
    <w:multiLevelType w:val="hybridMultilevel"/>
    <w:tmpl w:val="59A8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B09F9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EC2B8C"/>
    <w:multiLevelType w:val="multilevel"/>
    <w:tmpl w:val="01B82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DB3DC6"/>
    <w:multiLevelType w:val="multilevel"/>
    <w:tmpl w:val="42621390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D0"/>
    <w:rsid w:val="00011E00"/>
    <w:rsid w:val="00012A4D"/>
    <w:rsid w:val="00027EEF"/>
    <w:rsid w:val="000573E6"/>
    <w:rsid w:val="0007269B"/>
    <w:rsid w:val="00083896"/>
    <w:rsid w:val="000877D8"/>
    <w:rsid w:val="00092C43"/>
    <w:rsid w:val="000966FC"/>
    <w:rsid w:val="000967F0"/>
    <w:rsid w:val="000A7524"/>
    <w:rsid w:val="000B548E"/>
    <w:rsid w:val="000C6CB5"/>
    <w:rsid w:val="000C711C"/>
    <w:rsid w:val="000D42CE"/>
    <w:rsid w:val="000E2B5F"/>
    <w:rsid w:val="000E5EBF"/>
    <w:rsid w:val="000E684C"/>
    <w:rsid w:val="000F642D"/>
    <w:rsid w:val="00116C45"/>
    <w:rsid w:val="00125185"/>
    <w:rsid w:val="0013166B"/>
    <w:rsid w:val="00134F53"/>
    <w:rsid w:val="00180E64"/>
    <w:rsid w:val="00194389"/>
    <w:rsid w:val="00196328"/>
    <w:rsid w:val="001A1006"/>
    <w:rsid w:val="001A367D"/>
    <w:rsid w:val="001C22D0"/>
    <w:rsid w:val="001C651F"/>
    <w:rsid w:val="001E6781"/>
    <w:rsid w:val="00205D13"/>
    <w:rsid w:val="00220D5B"/>
    <w:rsid w:val="0022473B"/>
    <w:rsid w:val="00225C6A"/>
    <w:rsid w:val="002421F5"/>
    <w:rsid w:val="00243341"/>
    <w:rsid w:val="0024523F"/>
    <w:rsid w:val="002815BD"/>
    <w:rsid w:val="002825E9"/>
    <w:rsid w:val="00286C3E"/>
    <w:rsid w:val="002A018B"/>
    <w:rsid w:val="002A2538"/>
    <w:rsid w:val="002A29E5"/>
    <w:rsid w:val="002A6F27"/>
    <w:rsid w:val="002C6AAF"/>
    <w:rsid w:val="002D2BA5"/>
    <w:rsid w:val="00302C11"/>
    <w:rsid w:val="00312D9E"/>
    <w:rsid w:val="00326A6E"/>
    <w:rsid w:val="00326FC3"/>
    <w:rsid w:val="003272D0"/>
    <w:rsid w:val="00331C4A"/>
    <w:rsid w:val="00342C31"/>
    <w:rsid w:val="00355818"/>
    <w:rsid w:val="003601BE"/>
    <w:rsid w:val="0037378D"/>
    <w:rsid w:val="00377300"/>
    <w:rsid w:val="0038444D"/>
    <w:rsid w:val="00386DC2"/>
    <w:rsid w:val="00390303"/>
    <w:rsid w:val="00393A0C"/>
    <w:rsid w:val="003A5617"/>
    <w:rsid w:val="003C5602"/>
    <w:rsid w:val="003C64D6"/>
    <w:rsid w:val="003C791E"/>
    <w:rsid w:val="003D0921"/>
    <w:rsid w:val="003D2089"/>
    <w:rsid w:val="003F1ED2"/>
    <w:rsid w:val="003F256F"/>
    <w:rsid w:val="003F2C19"/>
    <w:rsid w:val="00431C15"/>
    <w:rsid w:val="004325D5"/>
    <w:rsid w:val="004337C0"/>
    <w:rsid w:val="004371E1"/>
    <w:rsid w:val="00442D18"/>
    <w:rsid w:val="00481217"/>
    <w:rsid w:val="00496378"/>
    <w:rsid w:val="00496E2C"/>
    <w:rsid w:val="004C3B17"/>
    <w:rsid w:val="004D1B36"/>
    <w:rsid w:val="004D5DED"/>
    <w:rsid w:val="004D7C02"/>
    <w:rsid w:val="00506D0D"/>
    <w:rsid w:val="00525287"/>
    <w:rsid w:val="005258D1"/>
    <w:rsid w:val="00530000"/>
    <w:rsid w:val="005332DA"/>
    <w:rsid w:val="00533CE4"/>
    <w:rsid w:val="00535792"/>
    <w:rsid w:val="0054092E"/>
    <w:rsid w:val="005600F4"/>
    <w:rsid w:val="00570492"/>
    <w:rsid w:val="005825DE"/>
    <w:rsid w:val="0058663E"/>
    <w:rsid w:val="00595AE2"/>
    <w:rsid w:val="00597FE4"/>
    <w:rsid w:val="005A2EEF"/>
    <w:rsid w:val="005C2EC4"/>
    <w:rsid w:val="005C6331"/>
    <w:rsid w:val="005F33C1"/>
    <w:rsid w:val="005F586C"/>
    <w:rsid w:val="006032F9"/>
    <w:rsid w:val="00603FFE"/>
    <w:rsid w:val="00605891"/>
    <w:rsid w:val="006178B9"/>
    <w:rsid w:val="00621A8A"/>
    <w:rsid w:val="00657E36"/>
    <w:rsid w:val="00680136"/>
    <w:rsid w:val="00690148"/>
    <w:rsid w:val="00690DA7"/>
    <w:rsid w:val="0069716B"/>
    <w:rsid w:val="006976E0"/>
    <w:rsid w:val="006A17D9"/>
    <w:rsid w:val="006B3FF0"/>
    <w:rsid w:val="006B7B4C"/>
    <w:rsid w:val="006D1D3F"/>
    <w:rsid w:val="006F225D"/>
    <w:rsid w:val="006F57CE"/>
    <w:rsid w:val="00742542"/>
    <w:rsid w:val="00743FF5"/>
    <w:rsid w:val="0074536F"/>
    <w:rsid w:val="0076088B"/>
    <w:rsid w:val="00761C63"/>
    <w:rsid w:val="00786DBE"/>
    <w:rsid w:val="00792167"/>
    <w:rsid w:val="007A0C7F"/>
    <w:rsid w:val="007A1F33"/>
    <w:rsid w:val="007B5771"/>
    <w:rsid w:val="007E2B75"/>
    <w:rsid w:val="00805E17"/>
    <w:rsid w:val="008074C8"/>
    <w:rsid w:val="00817562"/>
    <w:rsid w:val="00825B15"/>
    <w:rsid w:val="00835A44"/>
    <w:rsid w:val="00846780"/>
    <w:rsid w:val="0085293C"/>
    <w:rsid w:val="008B02E6"/>
    <w:rsid w:val="00912288"/>
    <w:rsid w:val="00914A85"/>
    <w:rsid w:val="0093275F"/>
    <w:rsid w:val="0096378D"/>
    <w:rsid w:val="00966064"/>
    <w:rsid w:val="00971385"/>
    <w:rsid w:val="00971CDA"/>
    <w:rsid w:val="00973C66"/>
    <w:rsid w:val="009C1A80"/>
    <w:rsid w:val="009D2316"/>
    <w:rsid w:val="009E075C"/>
    <w:rsid w:val="00A21035"/>
    <w:rsid w:val="00A278B9"/>
    <w:rsid w:val="00A27F4F"/>
    <w:rsid w:val="00A30885"/>
    <w:rsid w:val="00A36F4A"/>
    <w:rsid w:val="00A47827"/>
    <w:rsid w:val="00A523D3"/>
    <w:rsid w:val="00A53763"/>
    <w:rsid w:val="00A54C78"/>
    <w:rsid w:val="00A550AE"/>
    <w:rsid w:val="00A93298"/>
    <w:rsid w:val="00AA0B71"/>
    <w:rsid w:val="00AA2EB1"/>
    <w:rsid w:val="00AB0183"/>
    <w:rsid w:val="00AB0EFB"/>
    <w:rsid w:val="00AB36E3"/>
    <w:rsid w:val="00AB4250"/>
    <w:rsid w:val="00AC493F"/>
    <w:rsid w:val="00AD7BB7"/>
    <w:rsid w:val="00AF6625"/>
    <w:rsid w:val="00B0027F"/>
    <w:rsid w:val="00B03B33"/>
    <w:rsid w:val="00B2550E"/>
    <w:rsid w:val="00B302CA"/>
    <w:rsid w:val="00B31178"/>
    <w:rsid w:val="00B3165D"/>
    <w:rsid w:val="00B865B3"/>
    <w:rsid w:val="00B937F0"/>
    <w:rsid w:val="00BB2955"/>
    <w:rsid w:val="00BB2ED3"/>
    <w:rsid w:val="00BC660D"/>
    <w:rsid w:val="00BD00F6"/>
    <w:rsid w:val="00BD348A"/>
    <w:rsid w:val="00BD3E9B"/>
    <w:rsid w:val="00BE682B"/>
    <w:rsid w:val="00BF4121"/>
    <w:rsid w:val="00C01A42"/>
    <w:rsid w:val="00C11188"/>
    <w:rsid w:val="00C11298"/>
    <w:rsid w:val="00C16866"/>
    <w:rsid w:val="00C31843"/>
    <w:rsid w:val="00C36957"/>
    <w:rsid w:val="00C66139"/>
    <w:rsid w:val="00CA0C45"/>
    <w:rsid w:val="00CB7A78"/>
    <w:rsid w:val="00CC0811"/>
    <w:rsid w:val="00CD2C62"/>
    <w:rsid w:val="00CD5714"/>
    <w:rsid w:val="00CE3728"/>
    <w:rsid w:val="00CF540D"/>
    <w:rsid w:val="00CF617B"/>
    <w:rsid w:val="00D253C7"/>
    <w:rsid w:val="00D258C8"/>
    <w:rsid w:val="00D31B08"/>
    <w:rsid w:val="00D512A6"/>
    <w:rsid w:val="00D5431C"/>
    <w:rsid w:val="00D8091B"/>
    <w:rsid w:val="00D9287D"/>
    <w:rsid w:val="00DE1403"/>
    <w:rsid w:val="00DE7B6D"/>
    <w:rsid w:val="00DF77BD"/>
    <w:rsid w:val="00E05F07"/>
    <w:rsid w:val="00E12637"/>
    <w:rsid w:val="00E22B6B"/>
    <w:rsid w:val="00E2740F"/>
    <w:rsid w:val="00E349E0"/>
    <w:rsid w:val="00E43950"/>
    <w:rsid w:val="00E44B2F"/>
    <w:rsid w:val="00E74D03"/>
    <w:rsid w:val="00E8403C"/>
    <w:rsid w:val="00E85167"/>
    <w:rsid w:val="00E90FB7"/>
    <w:rsid w:val="00EA08E9"/>
    <w:rsid w:val="00EA62A6"/>
    <w:rsid w:val="00EB2402"/>
    <w:rsid w:val="00EB4455"/>
    <w:rsid w:val="00EB510B"/>
    <w:rsid w:val="00EB6233"/>
    <w:rsid w:val="00EE788B"/>
    <w:rsid w:val="00F1026F"/>
    <w:rsid w:val="00F21B33"/>
    <w:rsid w:val="00F25345"/>
    <w:rsid w:val="00F42E71"/>
    <w:rsid w:val="00F646A9"/>
    <w:rsid w:val="00F7434A"/>
    <w:rsid w:val="00F91693"/>
    <w:rsid w:val="00F93CF4"/>
    <w:rsid w:val="00F9714D"/>
    <w:rsid w:val="00FB3DA9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E673"/>
  <w15:docId w15:val="{F4F55FE3-C00A-4956-B89B-980D9B9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3FF0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A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0303"/>
    <w:pPr>
      <w:spacing w:after="0" w:line="240" w:lineRule="auto"/>
    </w:pPr>
    <w:rPr>
      <w:rFonts w:ascii="Arial" w:eastAsia="Arial" w:hAnsi="Arial" w:cs="Aria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46A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1693"/>
    <w:rPr>
      <w:color w:val="605E5C"/>
      <w:shd w:val="clear" w:color="auto" w:fill="E1DFDD"/>
    </w:rPr>
  </w:style>
  <w:style w:type="character" w:customStyle="1" w:styleId="pg-2fc2">
    <w:name w:val="pg-2fc2"/>
    <w:basedOn w:val="DefaultParagraphFont"/>
    <w:rsid w:val="00331C4A"/>
  </w:style>
  <w:style w:type="paragraph" w:styleId="BalloonText">
    <w:name w:val="Balloon Text"/>
    <w:basedOn w:val="Normal"/>
    <w:link w:val="BalloonTextChar"/>
    <w:uiPriority w:val="99"/>
    <w:semiHidden/>
    <w:unhideWhenUsed/>
    <w:rsid w:val="0013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6B"/>
    <w:rPr>
      <w:rFonts w:ascii="Tahoma" w:eastAsia="Arial" w:hAnsi="Tahoma" w:cs="Tahoma"/>
      <w:sz w:val="16"/>
      <w:szCs w:val="1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EGRUXmNdY" TargetMode="External"/><Relationship Id="rId13" Type="http://schemas.openxmlformats.org/officeDocument/2006/relationships/hyperlink" Target="https://phonicsplaycomics.co.uk/comics.html" TargetMode="External"/><Relationship Id="rId18" Type="http://schemas.openxmlformats.org/officeDocument/2006/relationships/hyperlink" Target="https://www.youtube.com/watch?v=FP0wgVhUC9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imarygames.co.uk/pg2/splat/splatsq100.htm" TargetMode="External"/><Relationship Id="rId7" Type="http://schemas.openxmlformats.org/officeDocument/2006/relationships/hyperlink" Target="https://www.youtube.com/watch?v=D0Ajq682yrA" TargetMode="External"/><Relationship Id="rId12" Type="http://schemas.openxmlformats.org/officeDocument/2006/relationships/hyperlink" Target="https://www.oxfordowl.co.uk/for-home/" TargetMode="External"/><Relationship Id="rId17" Type="http://schemas.openxmlformats.org/officeDocument/2006/relationships/hyperlink" Target="https://uk.video.search.yahoo.com/search/video;_ylt=AwrEzeFNILNeY0cA6Qd2BQx.;_ylu=X3oDMTBncGdyMzQ0BHNlYwNzZWFyY2gEdnRpZAM-;_ylc=X1MDMjExNDcxNzA0NgRfcgMyBGFjdG4DY2xrBGNzcmNwdmlkA01ZLkdaVEV3TGpGVEo3V0FYbjRGcndONE56Z3VNUUFBQUFDX3FsY1MEZnIDbWNhZmVlBGZyMgNzYS1ncARncHJpZAN3NmVTbWh0YlNGZTdPSnZadXl0eU1BBG5fcnNsdAM2MARuX3N1Z2cDMgRvcmlnaW4DdWsudmlkZW8uc2VhcmNoLnlhaG9vLmNvbQRwb3MDMARwcXN0cgMEcHFzdHJsAwRxc3RybAMyOQRxdWVyeQNjb3NtaWMlMjB5b2dhJTIwdGhlJTIwZ3Jvd2luZwR0X3N0bXADMTU4ODc5NzUzOA--?p=cosmic+yoga+the+growing&amp;ei=UTF-8&amp;fr2=p%3As%2Cv%3Av%2Cm%3Asa&amp;fr=mcafee&amp;guce_referrer=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&amp;guce_referrer_sig=AQAAAB5V-1JIPU0d1u3lzR2etdjvSIf3ZR7-hN6xI14x3ZA1f6v0fTFz5eaE70G2nGgDfzfjc1LORLUWVhSvyzQ2DfYEoJIa48frXdTPl39My05AzldTXBaTgnzFubdj2W5yvU7jDndzd6e4fnV-aix01ERZMxj1a-jm1hsF53bbT2Xd&amp;_guc_consent_skip=1588797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T-s1-phgxs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numberblocks" TargetMode="External"/><Relationship Id="rId11" Type="http://schemas.openxmlformats.org/officeDocument/2006/relationships/hyperlink" Target="https://www.topmarks.co.uk/number-facts/number-fact-families" TargetMode="External"/><Relationship Id="rId5" Type="http://schemas.openxmlformats.org/officeDocument/2006/relationships/hyperlink" Target="https://www.bbc.co.uk/iplayer/episodes/b08bzfnh/numberblocks?page=2" TargetMode="External"/><Relationship Id="rId15" Type="http://schemas.openxmlformats.org/officeDocument/2006/relationships/hyperlink" Target="https://www.youtube.com/watch?v=UG-Q2ZL3w_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vxAsoBXmC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KPT5EaXUcA" TargetMode="External"/><Relationship Id="rId14" Type="http://schemas.openxmlformats.org/officeDocument/2006/relationships/hyperlink" Target="https://www.ictgames.com/phonicsPop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Bernstone, Lee</dc:creator>
  <cp:lastModifiedBy>Jane</cp:lastModifiedBy>
  <cp:revision>2</cp:revision>
  <dcterms:created xsi:type="dcterms:W3CDTF">2020-07-16T11:53:00Z</dcterms:created>
  <dcterms:modified xsi:type="dcterms:W3CDTF">2020-07-16T11:53:00Z</dcterms:modified>
</cp:coreProperties>
</file>